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E672" w14:textId="115D09D0" w:rsidR="006F647A" w:rsidRDefault="008F4A7E" w:rsidP="008F4A7E">
      <w:pPr>
        <w:pStyle w:val="Nadpis2"/>
        <w:numPr>
          <w:ilvl w:val="0"/>
          <w:numId w:val="12"/>
        </w:numPr>
        <w:ind w:left="284"/>
      </w:pPr>
      <w:r>
        <w:t>Materiál a vlastnosti výrobku</w:t>
      </w:r>
    </w:p>
    <w:p w14:paraId="53E01A1F" w14:textId="77777777" w:rsidR="008F4A7E" w:rsidRPr="008F4A7E" w:rsidRDefault="008F4A7E" w:rsidP="008F4A7E">
      <w:pPr>
        <w:spacing w:before="120"/>
        <w:rPr>
          <w:lang w:val="cs-CZ"/>
        </w:rPr>
      </w:pPr>
      <w:r w:rsidRPr="008F4A7E">
        <w:rPr>
          <w:lang w:val="cs-CZ"/>
        </w:rPr>
        <w:t>Hliník představuje moderní a oblíbený materiál, který je hojně využíván při výrobě zahradního nábytku. Jeho hlavní předností je nízká hmotnost, pevnost a vysoká odolnost vůči povětrnostním vlivům, díky čemuž je považován za materiál s minimálními nároky na údržbu. Konstrukce nábytku je opatřena práškovou povrchovou úpravou, která zvyšuje odolnost a životnost výrobku.</w:t>
      </w:r>
    </w:p>
    <w:p w14:paraId="57570568" w14:textId="77777777" w:rsidR="008F4A7E" w:rsidRPr="008F4A7E" w:rsidRDefault="008F4A7E" w:rsidP="008F4A7E">
      <w:pPr>
        <w:rPr>
          <w:lang w:val="cs-CZ"/>
        </w:rPr>
      </w:pPr>
      <w:r w:rsidRPr="008F4A7E">
        <w:rPr>
          <w:lang w:val="cs-CZ"/>
        </w:rPr>
        <w:t>Při výběru hliníkového nábytku je důležitá kvalita svárů a tloušťka použitých profilů, které ovlivňují celkovou stabilitu a pevnost konstrukce. Sedací a opěrné části křesel mohou být doplněny kvalitní textilií ze syntetických vláken, která je odolná vůči povětrnostním vlivům a zajišťuje komfort při používání.</w:t>
      </w:r>
    </w:p>
    <w:p w14:paraId="40774112" w14:textId="77777777" w:rsidR="008F4A7E" w:rsidRPr="008F4A7E" w:rsidRDefault="008F4A7E" w:rsidP="008F4A7E">
      <w:pPr>
        <w:rPr>
          <w:lang w:val="cs-CZ"/>
        </w:rPr>
      </w:pPr>
      <w:r w:rsidRPr="008F4A7E">
        <w:rPr>
          <w:lang w:val="cs-CZ"/>
        </w:rPr>
        <w:t>Desky stolů značky Doppler mohou být dle konkrétního modelu vyrobeny z různých materiálů:</w:t>
      </w:r>
    </w:p>
    <w:p w14:paraId="3A0824A9" w14:textId="77777777" w:rsidR="008F4A7E" w:rsidRPr="008F4A7E" w:rsidRDefault="008F4A7E" w:rsidP="008F4A7E">
      <w:pPr>
        <w:numPr>
          <w:ilvl w:val="0"/>
          <w:numId w:val="18"/>
        </w:numPr>
        <w:rPr>
          <w:lang w:val="cs-CZ"/>
        </w:rPr>
      </w:pPr>
      <w:r w:rsidRPr="008F4A7E">
        <w:rPr>
          <w:lang w:val="cs-CZ"/>
        </w:rPr>
        <w:t>hliníkové profily,</w:t>
      </w:r>
    </w:p>
    <w:p w14:paraId="6573280E" w14:textId="77777777" w:rsidR="008F4A7E" w:rsidRPr="008F4A7E" w:rsidRDefault="008F4A7E" w:rsidP="008F4A7E">
      <w:pPr>
        <w:numPr>
          <w:ilvl w:val="0"/>
          <w:numId w:val="18"/>
        </w:numPr>
        <w:rPr>
          <w:lang w:val="cs-CZ"/>
        </w:rPr>
      </w:pPr>
      <w:r w:rsidRPr="008F4A7E">
        <w:rPr>
          <w:lang w:val="cs-CZ"/>
        </w:rPr>
        <w:t>tvrzené sklo s povrchovou úpravou Spraystone,</w:t>
      </w:r>
    </w:p>
    <w:p w14:paraId="0DD497ED" w14:textId="77777777" w:rsidR="008F4A7E" w:rsidRPr="008F4A7E" w:rsidRDefault="008F4A7E" w:rsidP="008F4A7E">
      <w:pPr>
        <w:numPr>
          <w:ilvl w:val="0"/>
          <w:numId w:val="18"/>
        </w:numPr>
        <w:rPr>
          <w:lang w:val="cs-CZ"/>
        </w:rPr>
      </w:pPr>
      <w:r w:rsidRPr="008F4A7E">
        <w:rPr>
          <w:lang w:val="cs-CZ"/>
        </w:rPr>
        <w:t>Polywood (kompozitní materiál s imitací dřeva),</w:t>
      </w:r>
    </w:p>
    <w:p w14:paraId="2FD515B9" w14:textId="157F8A16" w:rsidR="008F4A7E" w:rsidRDefault="008F4A7E" w:rsidP="008F4A7E">
      <w:pPr>
        <w:numPr>
          <w:ilvl w:val="0"/>
          <w:numId w:val="18"/>
        </w:numPr>
        <w:rPr>
          <w:lang w:val="cs-CZ"/>
        </w:rPr>
      </w:pPr>
      <w:r w:rsidRPr="008F4A7E">
        <w:rPr>
          <w:lang w:val="cs-CZ"/>
        </w:rPr>
        <w:t>teakového dřeva</w:t>
      </w:r>
    </w:p>
    <w:p w14:paraId="52FB45AA" w14:textId="1C44AB0E" w:rsidR="008F4A7E" w:rsidRPr="008F4A7E" w:rsidRDefault="008F4A7E" w:rsidP="008F4A7E">
      <w:pPr>
        <w:numPr>
          <w:ilvl w:val="0"/>
          <w:numId w:val="18"/>
        </w:numPr>
        <w:rPr>
          <w:lang w:val="cs-CZ"/>
        </w:rPr>
      </w:pPr>
      <w:r>
        <w:rPr>
          <w:lang w:val="cs-CZ"/>
        </w:rPr>
        <w:t>spékaného kamene (Sintered stone)</w:t>
      </w:r>
    </w:p>
    <w:p w14:paraId="28265CD6" w14:textId="5932135C" w:rsidR="006F647A" w:rsidRPr="006F647A" w:rsidRDefault="008F4A7E" w:rsidP="008F4A7E">
      <w:pPr>
        <w:rPr>
          <w:rFonts w:asciiTheme="majorHAnsi" w:hAnsiTheme="majorHAnsi" w:cstheme="majorHAnsi"/>
        </w:rPr>
      </w:pPr>
      <w:r w:rsidRPr="008F4A7E">
        <w:rPr>
          <w:lang w:val="cs-CZ"/>
        </w:rPr>
        <w:t>Nábytek je vhodný pro použití v exteriéru i interiéru. Díky nízké hmotnosti je manipulace s nábytkem snadná. Výrobek je navržen pro běžné užívání. Nevhodné používání, například sedání na područky, houpání na křeslech, stání nebo sezení na stole, může vést k poškození výrobku nebo ke zranění uživatele.</w:t>
      </w:r>
    </w:p>
    <w:p w14:paraId="4C76960E" w14:textId="7C0F75C4" w:rsidR="00FC05B5" w:rsidRDefault="00A6129C" w:rsidP="00580D20">
      <w:pPr>
        <w:pStyle w:val="Nadpis2"/>
      </w:pPr>
      <w:r>
        <w:t xml:space="preserve">2. </w:t>
      </w:r>
      <w:r w:rsidR="00A73ED5">
        <w:t>Ošetření a údržba</w:t>
      </w:r>
    </w:p>
    <w:p w14:paraId="6E9D4642" w14:textId="77777777" w:rsidR="00A73ED5" w:rsidRPr="00A73ED5" w:rsidRDefault="00A73ED5" w:rsidP="00A73ED5">
      <w:pPr>
        <w:spacing w:before="120"/>
        <w:rPr>
          <w:lang w:val="cs-CZ"/>
        </w:rPr>
      </w:pPr>
      <w:r w:rsidRPr="00A73ED5">
        <w:rPr>
          <w:lang w:val="cs-CZ"/>
        </w:rPr>
        <w:t>Hliníkový zahradní nábytek nevyžaduje náročnou údržbu. Doporučujeme pravidelně odstraňovat prach a nečistoty pomocí vlažné vody. Při větším znečištění lze použít měkkou houbičku nebo jemný kartáček spolu s neagresivním čisticím prostředkem (např. mýdlová voda).</w:t>
      </w:r>
    </w:p>
    <w:p w14:paraId="229D4644" w14:textId="77777777" w:rsidR="00A73ED5" w:rsidRPr="00A73ED5" w:rsidRDefault="00A73ED5" w:rsidP="00A73ED5">
      <w:pPr>
        <w:spacing w:before="120"/>
        <w:rPr>
          <w:lang w:val="cs-CZ"/>
        </w:rPr>
      </w:pPr>
      <w:r w:rsidRPr="00A73ED5">
        <w:rPr>
          <w:lang w:val="cs-CZ"/>
        </w:rPr>
        <w:t>Nepoužívejte agresivní čisticí prostředky, zejména přípravky obsahující chlór, aceton nebo abrazivní složky, které by mohly poškodit povrchovou úpravu.</w:t>
      </w:r>
    </w:p>
    <w:p w14:paraId="069D74F3" w14:textId="397C1ACD" w:rsidR="00A73ED5" w:rsidRPr="00A73ED5" w:rsidRDefault="00A73ED5" w:rsidP="00A73ED5">
      <w:pPr>
        <w:spacing w:before="120"/>
        <w:rPr>
          <w:lang w:val="cs-CZ"/>
        </w:rPr>
      </w:pPr>
      <w:r w:rsidRPr="00A73ED5">
        <w:rPr>
          <w:lang w:val="cs-CZ"/>
        </w:rPr>
        <w:t>Po očištění doporučujeme povrch osušit měkkým hadříkem, čímž se omezí vznik usazenin a skvrn. Drobné oděrky na hliníkové konstrukci zpravidla neovlivňují funkčnost výrobku</w:t>
      </w:r>
      <w:r w:rsidR="00D33F10">
        <w:rPr>
          <w:lang w:val="cs-CZ"/>
        </w:rPr>
        <w:t>.</w:t>
      </w:r>
    </w:p>
    <w:p w14:paraId="619C4460" w14:textId="77777777" w:rsidR="00A73ED5" w:rsidRPr="00A73ED5" w:rsidRDefault="00A73ED5" w:rsidP="00A73ED5">
      <w:pPr>
        <w:spacing w:before="120"/>
        <w:rPr>
          <w:lang w:val="cs-CZ"/>
        </w:rPr>
      </w:pPr>
      <w:r w:rsidRPr="00A73ED5">
        <w:rPr>
          <w:lang w:val="cs-CZ"/>
        </w:rPr>
        <w:t>Při čištění stolových desek doporučujeme použít slabý roztok vlažné vody a jemného čisticího prostředku. Nečistoty je vhodné odstranit co nejdříve po jejich vzniku, aby nedošlo k jejich proniknutí do povrchu materiálu. Následně desku opláchněte čistou vodou a nechte řádně oschnout.</w:t>
      </w:r>
    </w:p>
    <w:p w14:paraId="2E215A68" w14:textId="77777777" w:rsidR="00D33F10" w:rsidRDefault="00D33F10" w:rsidP="00A73ED5">
      <w:pPr>
        <w:rPr>
          <w:lang w:val="cs-CZ"/>
        </w:rPr>
      </w:pPr>
    </w:p>
    <w:p w14:paraId="42F7F642" w14:textId="228A490E" w:rsidR="00A73ED5" w:rsidRPr="00A73ED5" w:rsidRDefault="00A73ED5" w:rsidP="00A73ED5">
      <w:pPr>
        <w:rPr>
          <w:lang w:val="cs-CZ"/>
        </w:rPr>
      </w:pPr>
      <w:r w:rsidRPr="00A73ED5">
        <w:rPr>
          <w:lang w:val="cs-CZ"/>
        </w:rPr>
        <w:t>U stolových desek z teakového dřeva doporučujeme pravidelné ošetření přípravky určenými pro údržbu exotických dřevin.</w:t>
      </w:r>
    </w:p>
    <w:p w14:paraId="274A26EF" w14:textId="6DA1ECA7" w:rsidR="00FC05B5" w:rsidRDefault="00A6129C">
      <w:pPr>
        <w:pStyle w:val="Nadpis2"/>
      </w:pPr>
      <w:r>
        <w:t xml:space="preserve">3. </w:t>
      </w:r>
      <w:r w:rsidR="00A73ED5">
        <w:t>Skladování</w:t>
      </w:r>
    </w:p>
    <w:p w14:paraId="0631123B" w14:textId="77777777" w:rsidR="00A73ED5" w:rsidRPr="00A73ED5" w:rsidRDefault="00A73ED5" w:rsidP="00A73ED5">
      <w:pPr>
        <w:spacing w:before="120"/>
        <w:rPr>
          <w:lang w:val="cs-CZ"/>
        </w:rPr>
      </w:pPr>
      <w:r w:rsidRPr="00A73ED5">
        <w:rPr>
          <w:lang w:val="cs-CZ"/>
        </w:rPr>
        <w:t>Doporučujeme pravidelně kontrolovat dotažení šroubových spojů. Uvolněné spoje mohou při manipulaci nebo zatížení způsobit poškození výrobku.</w:t>
      </w:r>
    </w:p>
    <w:p w14:paraId="23951895" w14:textId="77777777" w:rsidR="00A73ED5" w:rsidRPr="00A73ED5" w:rsidRDefault="00A73ED5" w:rsidP="00A73ED5">
      <w:pPr>
        <w:rPr>
          <w:lang w:val="cs-CZ"/>
        </w:rPr>
      </w:pPr>
      <w:r w:rsidRPr="00A73ED5">
        <w:rPr>
          <w:lang w:val="cs-CZ"/>
        </w:rPr>
        <w:t>Pro dlouhodobé skladování je vhodné suché a větrané prostředí s možností cirkulace vzduchu, aby nedocházelo ke kondenzaci vlhkosti. U výrobků obsahujících teakovou desku je vhodné zabránit extrémně suchému prostředí, které může způsobit nadměrné vysychání dřeva.</w:t>
      </w:r>
    </w:p>
    <w:p w14:paraId="29DCD9FB" w14:textId="77777777" w:rsidR="00A73ED5" w:rsidRPr="00A73ED5" w:rsidRDefault="00A73ED5" w:rsidP="00A73ED5">
      <w:pPr>
        <w:rPr>
          <w:lang w:val="cs-CZ"/>
        </w:rPr>
      </w:pPr>
      <w:r w:rsidRPr="00A73ED5">
        <w:rPr>
          <w:lang w:val="cs-CZ"/>
        </w:rPr>
        <w:t>Nábytek s prvky z teakového dřeva neskladujte ve vzduchotěsných obalech (např. igelit), protože může dojít ke vzniku plísní nebo napadení dřeva.</w:t>
      </w:r>
    </w:p>
    <w:p w14:paraId="2616A647" w14:textId="62F83928" w:rsidR="00FC05B5" w:rsidRDefault="00A6129C">
      <w:pPr>
        <w:pStyle w:val="Nadpis2"/>
      </w:pPr>
      <w:r>
        <w:t xml:space="preserve">4. </w:t>
      </w:r>
      <w:r w:rsidR="00A73ED5">
        <w:t>Záruční podmínky a reklamace</w:t>
      </w:r>
    </w:p>
    <w:p w14:paraId="0E2BE47E" w14:textId="77777777" w:rsidR="00A73ED5" w:rsidRPr="00A73ED5" w:rsidRDefault="00A73ED5" w:rsidP="00144254">
      <w:pPr>
        <w:spacing w:before="120"/>
        <w:rPr>
          <w:lang w:val="cs-CZ"/>
        </w:rPr>
      </w:pPr>
      <w:r w:rsidRPr="00A73ED5">
        <w:rPr>
          <w:lang w:val="cs-CZ"/>
        </w:rPr>
        <w:t>Na výrobek se vztahuje zákonná odpovědnost za vady v délce 24 měsíců od převzetí zboží spotřebitelem, pokud není uvedeno jinak. Záruka se vztahuje na vady materiálu nebo výrobní vady, které se projeví při běžném a správném používání výrobku.</w:t>
      </w:r>
    </w:p>
    <w:p w14:paraId="44E96B46" w14:textId="77777777" w:rsidR="00A73ED5" w:rsidRPr="00A73ED5" w:rsidRDefault="00A73ED5" w:rsidP="00A73ED5">
      <w:pPr>
        <w:rPr>
          <w:lang w:val="cs-CZ"/>
        </w:rPr>
      </w:pPr>
      <w:r w:rsidRPr="00A73ED5">
        <w:rPr>
          <w:lang w:val="cs-CZ"/>
        </w:rPr>
        <w:t>Záruka se nevztahuje zejména na:</w:t>
      </w:r>
    </w:p>
    <w:p w14:paraId="49C52A6E" w14:textId="77777777" w:rsidR="00A73ED5" w:rsidRPr="00A73ED5" w:rsidRDefault="00A73ED5" w:rsidP="00A73ED5">
      <w:pPr>
        <w:numPr>
          <w:ilvl w:val="0"/>
          <w:numId w:val="19"/>
        </w:numPr>
        <w:rPr>
          <w:lang w:val="cs-CZ"/>
        </w:rPr>
      </w:pPr>
      <w:r w:rsidRPr="00A73ED5">
        <w:rPr>
          <w:lang w:val="cs-CZ"/>
        </w:rPr>
        <w:t>běžné opotřebení vzniklé užíváním,</w:t>
      </w:r>
    </w:p>
    <w:p w14:paraId="2BF99B2C" w14:textId="77777777" w:rsidR="00A73ED5" w:rsidRPr="00A73ED5" w:rsidRDefault="00A73ED5" w:rsidP="00A73ED5">
      <w:pPr>
        <w:numPr>
          <w:ilvl w:val="0"/>
          <w:numId w:val="19"/>
        </w:numPr>
        <w:rPr>
          <w:lang w:val="cs-CZ"/>
        </w:rPr>
      </w:pPr>
      <w:r w:rsidRPr="00A73ED5">
        <w:rPr>
          <w:lang w:val="cs-CZ"/>
        </w:rPr>
        <w:t>mechanické poškození,</w:t>
      </w:r>
    </w:p>
    <w:p w14:paraId="21C2BF54" w14:textId="77777777" w:rsidR="00A73ED5" w:rsidRPr="00A73ED5" w:rsidRDefault="00A73ED5" w:rsidP="00A73ED5">
      <w:pPr>
        <w:numPr>
          <w:ilvl w:val="0"/>
          <w:numId w:val="19"/>
        </w:numPr>
        <w:rPr>
          <w:lang w:val="cs-CZ"/>
        </w:rPr>
      </w:pPr>
      <w:r w:rsidRPr="00A73ED5">
        <w:rPr>
          <w:lang w:val="cs-CZ"/>
        </w:rPr>
        <w:t>poškození vzniklé nevhodným používáním, neodbornou montáží nebo nesprávnou údržbou,</w:t>
      </w:r>
    </w:p>
    <w:p w14:paraId="4732B2E9" w14:textId="77777777" w:rsidR="00A73ED5" w:rsidRPr="00A73ED5" w:rsidRDefault="00A73ED5" w:rsidP="00A73ED5">
      <w:pPr>
        <w:numPr>
          <w:ilvl w:val="0"/>
          <w:numId w:val="19"/>
        </w:numPr>
        <w:rPr>
          <w:lang w:val="cs-CZ"/>
        </w:rPr>
      </w:pPr>
      <w:r w:rsidRPr="00A73ED5">
        <w:rPr>
          <w:lang w:val="cs-CZ"/>
        </w:rPr>
        <w:t>vady způsobené neúměrným zatížením nebo neodborným zásahem do konstrukce.</w:t>
      </w:r>
    </w:p>
    <w:p w14:paraId="7F0673BA" w14:textId="77777777" w:rsidR="00A73ED5" w:rsidRPr="00A73ED5" w:rsidRDefault="00A73ED5" w:rsidP="00A73ED5">
      <w:pPr>
        <w:rPr>
          <w:lang w:val="cs-CZ"/>
        </w:rPr>
      </w:pPr>
      <w:r w:rsidRPr="00A73ED5">
        <w:rPr>
          <w:lang w:val="cs-CZ"/>
        </w:rPr>
        <w:t>Přirozené změny vzhledu materiálů, jako jsou drobné změny odstínu, struktury nebo drobné prasklinky u přírodního dřeva, jsou běžnou vlastností materiálu a samy o sobě nemusí představovat vadu výrobku.</w:t>
      </w:r>
    </w:p>
    <w:p w14:paraId="359293AB" w14:textId="77777777" w:rsidR="00A73ED5" w:rsidRPr="00A73ED5" w:rsidRDefault="00A73ED5" w:rsidP="00A73ED5">
      <w:pPr>
        <w:rPr>
          <w:lang w:val="cs-CZ"/>
        </w:rPr>
      </w:pPr>
      <w:r w:rsidRPr="00A73ED5">
        <w:rPr>
          <w:lang w:val="cs-CZ"/>
        </w:rPr>
        <w:t>Případné zjevné vady nebo chybějící části doporučujeme oznámit bez zbytečného odkladu po převzetí zboží.</w:t>
      </w:r>
    </w:p>
    <w:p w14:paraId="5337CC94" w14:textId="2EED4BDE" w:rsidR="00A73ED5" w:rsidRPr="00A73ED5" w:rsidRDefault="00A73ED5" w:rsidP="00A73ED5">
      <w:pPr>
        <w:rPr>
          <w:lang w:val="cs-CZ"/>
        </w:rPr>
      </w:pPr>
      <w:r w:rsidRPr="00A73ED5">
        <w:rPr>
          <w:lang w:val="cs-CZ"/>
        </w:rPr>
        <w:t>Pokud dojde k poškození během přepravy nebo chybí část příslušenství, kontaktujte co nejdříve zákaznický servis</w:t>
      </w:r>
      <w:r w:rsidR="00144254">
        <w:rPr>
          <w:lang w:val="cs-CZ"/>
        </w:rPr>
        <w:t xml:space="preserve"> nejlépe na e-mail: reklamace @doppler.cz</w:t>
      </w:r>
      <w:r w:rsidRPr="00A73ED5">
        <w:rPr>
          <w:lang w:val="cs-CZ"/>
        </w:rPr>
        <w:t xml:space="preserve"> a uveďte název modelu a číslo zboží.</w:t>
      </w:r>
    </w:p>
    <w:p w14:paraId="1EB03238" w14:textId="77777777" w:rsidR="00A73ED5" w:rsidRPr="00A73ED5" w:rsidRDefault="00A73ED5" w:rsidP="00A73ED5">
      <w:pPr>
        <w:rPr>
          <w:lang w:val="cs-CZ"/>
        </w:rPr>
      </w:pPr>
      <w:r w:rsidRPr="00A73ED5">
        <w:rPr>
          <w:lang w:val="cs-CZ"/>
        </w:rPr>
        <w:t>Reklamované zboží je nutné řádně zabalit tak, aby během přepravy nedošlo k jeho dalšímu poškození. Za poškození vzniklé nevhodným zabalením nese odpovědnost odesílatel.</w:t>
      </w:r>
    </w:p>
    <w:p w14:paraId="79039BC3" w14:textId="77777777" w:rsidR="002B6C42" w:rsidRDefault="002B6C42"/>
    <w:p w14:paraId="0CFA03F5" w14:textId="77777777" w:rsidR="002B6C42" w:rsidRDefault="002B6C42"/>
    <w:p w14:paraId="46ECDC2F" w14:textId="77777777" w:rsidR="006D02E7" w:rsidRDefault="006D02E7"/>
    <w:p w14:paraId="14EED1FB" w14:textId="78FE4D54" w:rsidR="006D02E7" w:rsidRDefault="006D02E7" w:rsidP="00A6129C">
      <w:pPr>
        <w:jc w:val="center"/>
      </w:pPr>
      <w:r>
        <w:rPr>
          <w:noProof/>
        </w:rPr>
        <w:drawing>
          <wp:inline distT="0" distB="0" distL="0" distR="0" wp14:anchorId="4EE97E2F" wp14:editId="6392658E">
            <wp:extent cx="2247900" cy="2606133"/>
            <wp:effectExtent l="0" t="0" r="0" b="381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0471" cy="260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54F1A" w14:textId="77777777" w:rsidR="006D02E7" w:rsidRDefault="006D02E7"/>
    <w:p w14:paraId="2A48806E" w14:textId="49000FD5" w:rsidR="00FC05B5" w:rsidRDefault="00BA0D3F" w:rsidP="00BA0D3F">
      <w:pPr>
        <w:jc w:val="center"/>
      </w:pPr>
      <w:r>
        <w:rPr>
          <w:color w:val="6E6E6E"/>
          <w:sz w:val="18"/>
        </w:rPr>
        <w:t>D</w:t>
      </w:r>
      <w:r w:rsidR="00A6129C">
        <w:rPr>
          <w:color w:val="6E6E6E"/>
          <w:sz w:val="18"/>
        </w:rPr>
        <w:t>oppler CZ, spol. s r.o. | Trocnovská 70, 374 01 Trhové Sviny | doppler.cz</w:t>
      </w:r>
    </w:p>
    <w:p w14:paraId="2726DE66" w14:textId="6D938EFA" w:rsidR="00FC05B5" w:rsidRDefault="00A6129C" w:rsidP="00731B80">
      <w:r>
        <w:br w:type="page"/>
      </w:r>
    </w:p>
    <w:sectPr w:rsidR="00FC05B5" w:rsidSect="00580D20">
      <w:headerReference w:type="default" r:id="rId9"/>
      <w:footerReference w:type="default" r:id="rId10"/>
      <w:pgSz w:w="12240" w:h="15840"/>
      <w:pgMar w:top="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5FC8" w14:textId="77777777" w:rsidR="00A6129C" w:rsidRDefault="00A6129C" w:rsidP="00A6129C">
      <w:pPr>
        <w:spacing w:after="0" w:line="240" w:lineRule="auto"/>
      </w:pPr>
      <w:r>
        <w:separator/>
      </w:r>
    </w:p>
  </w:endnote>
  <w:endnote w:type="continuationSeparator" w:id="0">
    <w:p w14:paraId="5781BDC0" w14:textId="77777777" w:rsidR="00A6129C" w:rsidRDefault="00A6129C" w:rsidP="00A6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A51B" w14:textId="74B2B144" w:rsidR="00A6129C" w:rsidRDefault="00A6129C" w:rsidP="00A6129C">
    <w:pPr>
      <w:shd w:val="clear" w:color="auto" w:fill="F6F6F6"/>
    </w:pPr>
    <w:r>
      <w:rPr>
        <w:sz w:val="20"/>
      </w:rPr>
      <w:t>Doppler CZ, spol. s r.o.</w:t>
    </w:r>
    <w:r>
      <w:rPr>
        <w:sz w:val="20"/>
      </w:rPr>
      <w:br/>
      <w:t>Trocnovská 70, 374 01 Trhové Sviny</w:t>
    </w:r>
    <w:r>
      <w:rPr>
        <w:sz w:val="20"/>
      </w:rPr>
      <w:br/>
      <w:t>E-mail: reklamace@doppler.cz | Tel.: +420 386 301 6</w:t>
    </w:r>
    <w:r w:rsidR="00A238F0">
      <w:rPr>
        <w:sz w:val="20"/>
      </w:rPr>
      <w:t>33</w:t>
    </w:r>
    <w:r>
      <w:rPr>
        <w:sz w:val="20"/>
      </w:rPr>
      <w:br/>
      <w:t>Web: doppler.cz</w:t>
    </w:r>
  </w:p>
  <w:p w14:paraId="6A1FDF12" w14:textId="77777777" w:rsidR="00A6129C" w:rsidRDefault="00A612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9BDF" w14:textId="77777777" w:rsidR="00A6129C" w:rsidRDefault="00A6129C" w:rsidP="00A6129C">
      <w:pPr>
        <w:spacing w:after="0" w:line="240" w:lineRule="auto"/>
      </w:pPr>
      <w:r>
        <w:separator/>
      </w:r>
    </w:p>
  </w:footnote>
  <w:footnote w:type="continuationSeparator" w:id="0">
    <w:p w14:paraId="0FAE80BE" w14:textId="77777777" w:rsidR="00A6129C" w:rsidRDefault="00A6129C" w:rsidP="00A6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E8B7" w14:textId="3470AA4A" w:rsidR="006F647A" w:rsidRPr="008F4A7E" w:rsidRDefault="006F647A" w:rsidP="006F647A">
    <w:pPr>
      <w:pStyle w:val="Nadpis1"/>
      <w:rPr>
        <w:sz w:val="40"/>
        <w:szCs w:val="40"/>
      </w:rPr>
    </w:pPr>
    <w:r w:rsidRPr="008F4A7E">
      <w:rPr>
        <w:sz w:val="40"/>
        <w:szCs w:val="40"/>
      </w:rPr>
      <w:t>Návod na</w:t>
    </w:r>
    <w:r w:rsidR="008F4A7E" w:rsidRPr="008F4A7E">
      <w:rPr>
        <w:sz w:val="40"/>
        <w:szCs w:val="40"/>
      </w:rPr>
      <w:t xml:space="preserve"> používání a údržbu – Hliníkový zahradní nábytek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29065A"/>
    <w:multiLevelType w:val="multilevel"/>
    <w:tmpl w:val="9A7C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64C88"/>
    <w:multiLevelType w:val="multilevel"/>
    <w:tmpl w:val="93B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B0AAF"/>
    <w:multiLevelType w:val="multilevel"/>
    <w:tmpl w:val="23F0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D33B3"/>
    <w:multiLevelType w:val="hybridMultilevel"/>
    <w:tmpl w:val="FD184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D4543"/>
    <w:multiLevelType w:val="multilevel"/>
    <w:tmpl w:val="B46A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D01D2A"/>
    <w:multiLevelType w:val="hybridMultilevel"/>
    <w:tmpl w:val="C28E4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F51DF"/>
    <w:multiLevelType w:val="hybridMultilevel"/>
    <w:tmpl w:val="6C4066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E2070"/>
    <w:multiLevelType w:val="hybridMultilevel"/>
    <w:tmpl w:val="6F48A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45E27"/>
    <w:multiLevelType w:val="multilevel"/>
    <w:tmpl w:val="8AAA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0B57E7"/>
    <w:multiLevelType w:val="multilevel"/>
    <w:tmpl w:val="EA3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188815">
    <w:abstractNumId w:val="8"/>
  </w:num>
  <w:num w:numId="2" w16cid:durableId="1409157143">
    <w:abstractNumId w:val="6"/>
  </w:num>
  <w:num w:numId="3" w16cid:durableId="2044745719">
    <w:abstractNumId w:val="5"/>
  </w:num>
  <w:num w:numId="4" w16cid:durableId="1192457582">
    <w:abstractNumId w:val="4"/>
  </w:num>
  <w:num w:numId="5" w16cid:durableId="1418555345">
    <w:abstractNumId w:val="7"/>
  </w:num>
  <w:num w:numId="6" w16cid:durableId="789056464">
    <w:abstractNumId w:val="3"/>
  </w:num>
  <w:num w:numId="7" w16cid:durableId="2027899956">
    <w:abstractNumId w:val="2"/>
  </w:num>
  <w:num w:numId="8" w16cid:durableId="1664091240">
    <w:abstractNumId w:val="1"/>
  </w:num>
  <w:num w:numId="9" w16cid:durableId="1331523766">
    <w:abstractNumId w:val="0"/>
  </w:num>
  <w:num w:numId="10" w16cid:durableId="1957711331">
    <w:abstractNumId w:val="15"/>
  </w:num>
  <w:num w:numId="11" w16cid:durableId="335155303">
    <w:abstractNumId w:val="13"/>
  </w:num>
  <w:num w:numId="12" w16cid:durableId="2132285595">
    <w:abstractNumId w:val="12"/>
  </w:num>
  <w:num w:numId="13" w16cid:durableId="1136526897">
    <w:abstractNumId w:val="10"/>
  </w:num>
  <w:num w:numId="14" w16cid:durableId="644161916">
    <w:abstractNumId w:val="17"/>
  </w:num>
  <w:num w:numId="15" w16cid:durableId="319232449">
    <w:abstractNumId w:val="14"/>
  </w:num>
  <w:num w:numId="16" w16cid:durableId="418718041">
    <w:abstractNumId w:val="16"/>
  </w:num>
  <w:num w:numId="17" w16cid:durableId="406850415">
    <w:abstractNumId w:val="18"/>
  </w:num>
  <w:num w:numId="18" w16cid:durableId="354767101">
    <w:abstractNumId w:val="9"/>
  </w:num>
  <w:num w:numId="19" w16cid:durableId="15325703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254"/>
    <w:rsid w:val="0015074B"/>
    <w:rsid w:val="0029639D"/>
    <w:rsid w:val="002B6C42"/>
    <w:rsid w:val="002E004A"/>
    <w:rsid w:val="003245F3"/>
    <w:rsid w:val="00326F90"/>
    <w:rsid w:val="00433046"/>
    <w:rsid w:val="00580D20"/>
    <w:rsid w:val="005F4B7A"/>
    <w:rsid w:val="006D02E7"/>
    <w:rsid w:val="006F647A"/>
    <w:rsid w:val="00722C7B"/>
    <w:rsid w:val="00731B80"/>
    <w:rsid w:val="008F4A7E"/>
    <w:rsid w:val="00A238F0"/>
    <w:rsid w:val="00A34516"/>
    <w:rsid w:val="00A47548"/>
    <w:rsid w:val="00A6129C"/>
    <w:rsid w:val="00A73ED5"/>
    <w:rsid w:val="00AA1D8D"/>
    <w:rsid w:val="00AD2E12"/>
    <w:rsid w:val="00B47730"/>
    <w:rsid w:val="00B76033"/>
    <w:rsid w:val="00BA0D3F"/>
    <w:rsid w:val="00C16CB3"/>
    <w:rsid w:val="00CB0664"/>
    <w:rsid w:val="00D33F10"/>
    <w:rsid w:val="00FC05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7636A00"/>
  <w14:defaultImageDpi w14:val="300"/>
  <w15:docId w15:val="{F7598162-13ED-48BD-8CAD-CB559426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  <w:color w:val="2121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4002B"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4002B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595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Natálie Novotná</cp:lastModifiedBy>
  <cp:revision>3</cp:revision>
  <dcterms:created xsi:type="dcterms:W3CDTF">2026-02-25T13:05:00Z</dcterms:created>
  <dcterms:modified xsi:type="dcterms:W3CDTF">2026-03-05T08:06:00Z</dcterms:modified>
  <cp:category/>
</cp:coreProperties>
</file>